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6C4915">
        <w:rPr>
          <w:rFonts w:ascii="Arial" w:hAnsi="Arial" w:cs="Arial"/>
          <w:b/>
          <w:lang w:val="es-ES_tradnl"/>
        </w:rPr>
        <w:t>30</w:t>
      </w:r>
      <w:r w:rsidR="003A6145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E06146">
        <w:rPr>
          <w:rFonts w:ascii="Arial" w:hAnsi="Arial" w:cs="Arial"/>
          <w:b/>
          <w:lang w:val="es-ES_tradnl"/>
        </w:rPr>
        <w:t>abril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9"/>
        <w:gridCol w:w="42"/>
        <w:gridCol w:w="103"/>
        <w:gridCol w:w="7247"/>
        <w:gridCol w:w="38"/>
        <w:gridCol w:w="1118"/>
        <w:gridCol w:w="17"/>
        <w:gridCol w:w="1112"/>
      </w:tblGrid>
      <w:tr w:rsidR="008F6379" w:rsidRPr="008861DE" w:rsidTr="002248A1">
        <w:trPr>
          <w:trHeight w:val="413"/>
        </w:trPr>
        <w:tc>
          <w:tcPr>
            <w:tcW w:w="4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710B72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709603-5-LP15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35FF3">
              <w:rPr>
                <w:rFonts w:ascii="Arial" w:hAnsi="Arial" w:cs="Arial"/>
                <w:lang w:val="es-ES_tradnl"/>
              </w:rPr>
              <w:t>Contratación del servicio de infraestructura tecnológica y de telecomunicaciones para la Superintendencia de Educación.  (Servicio integral de comunicaciones para todas sus dependencias, incluyendo servicios de LAN y WAN, telefonía IP, LDI y acceso a red</w:t>
            </w:r>
            <w:r>
              <w:rPr>
                <w:rFonts w:ascii="Arial" w:hAnsi="Arial" w:cs="Arial"/>
                <w:lang w:val="es-ES_tradnl"/>
              </w:rPr>
              <w:t>es celulares.</w:t>
            </w:r>
            <w:r w:rsidRPr="00B35FF3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4 2015</w:t>
            </w:r>
          </w:p>
        </w:tc>
      </w:tr>
      <w:tr w:rsidR="00625A89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A89" w:rsidRPr="00B35FF3" w:rsidRDefault="00625A89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A89">
              <w:rPr>
                <w:rFonts w:ascii="Arial" w:hAnsi="Arial" w:cs="Arial"/>
              </w:rPr>
              <w:t>287499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89" w:rsidRPr="00B35FF3" w:rsidRDefault="00625A89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25A89">
              <w:rPr>
                <w:rFonts w:ascii="Arial" w:hAnsi="Arial" w:cs="Arial"/>
                <w:lang w:val="es-ES_tradnl"/>
              </w:rPr>
              <w:t>Contratación de em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625A89">
              <w:rPr>
                <w:rFonts w:ascii="Arial" w:hAnsi="Arial" w:cs="Arial"/>
                <w:lang w:val="es-ES_tradnl"/>
              </w:rPr>
              <w:t>resa para servicio de modernización de la gestión comercial de la ESSAP S.A.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A89" w:rsidRDefault="00625A89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25A89" w:rsidRDefault="00625A89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13 2015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1604-7-LP15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B35FF3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35FF3">
              <w:rPr>
                <w:rFonts w:ascii="Arial" w:hAnsi="Arial" w:cs="Arial"/>
                <w:lang w:val="es-ES_tradnl"/>
              </w:rPr>
              <w:t>Ampliación CCTV Centro de Control de Tránsito Región Antofagasta. (provisión y habilitación de un nuevo sistema de circuito cerrado de televisión IP para la UOCT de Antofagasta, instalación de nuevas cámaras de televisión, integración de las cámaras nuevas y existentes al n</w:t>
            </w:r>
            <w:r>
              <w:rPr>
                <w:rFonts w:ascii="Arial" w:hAnsi="Arial" w:cs="Arial"/>
                <w:lang w:val="es-ES_tradnl"/>
              </w:rPr>
              <w:t>ue</w:t>
            </w:r>
            <w:r w:rsidRPr="00B35FF3">
              <w:rPr>
                <w:rFonts w:ascii="Arial" w:hAnsi="Arial" w:cs="Arial"/>
                <w:lang w:val="es-ES_tradnl"/>
              </w:rPr>
              <w:t>vo sistema CCTB IP y la provisión y habilitación de un n</w:t>
            </w:r>
            <w:r>
              <w:rPr>
                <w:rFonts w:ascii="Arial" w:hAnsi="Arial" w:cs="Arial"/>
                <w:lang w:val="es-ES_tradnl"/>
              </w:rPr>
              <w:t>ue</w:t>
            </w:r>
            <w:r w:rsidRPr="00B35FF3">
              <w:rPr>
                <w:rFonts w:ascii="Arial" w:hAnsi="Arial" w:cs="Arial"/>
                <w:lang w:val="es-ES_tradnl"/>
              </w:rPr>
              <w:t>vo sistema de Video Wa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B35FF3">
              <w:rPr>
                <w:rFonts w:ascii="Arial" w:hAnsi="Arial" w:cs="Arial"/>
                <w:lang w:val="es-ES_tradnl"/>
              </w:rPr>
              <w:t>l en el centro de control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12 2015</w:t>
            </w:r>
          </w:p>
        </w:tc>
      </w:tr>
      <w:tr w:rsidR="00B35FF3" w:rsidRPr="00EA3A8A" w:rsidTr="00710B72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F43E34" w:rsidRDefault="00B35FF3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295354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7C2567" w:rsidRDefault="00B35FF3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Suministro e instalación de sistemas de información para el control de producción y distribución de agua potable 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Pr="00674CCC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35FF3" w:rsidRDefault="00B35FF3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19 2015</w:t>
            </w:r>
          </w:p>
        </w:tc>
      </w:tr>
      <w:tr w:rsidR="00890BFF" w:rsidRPr="008861DE" w:rsidTr="00710B72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890BFF" w:rsidRPr="008861DE" w:rsidTr="00710B72">
        <w:tc>
          <w:tcPr>
            <w:tcW w:w="395" w:type="pct"/>
            <w:shd w:val="clear" w:color="auto" w:fill="auto"/>
            <w:vAlign w:val="center"/>
          </w:tcPr>
          <w:p w:rsidR="00890BFF" w:rsidRPr="00F43E34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BFF">
              <w:rPr>
                <w:rFonts w:ascii="Arial" w:hAnsi="Arial" w:cs="Arial"/>
              </w:rPr>
              <w:t>2015LPI-000001-PMIUNABM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890BFF" w:rsidRPr="007C2567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Equipo Científico (</w:t>
            </w:r>
            <w:r w:rsidRPr="00890BFF">
              <w:rPr>
                <w:rFonts w:ascii="Arial" w:hAnsi="Arial" w:cs="Arial"/>
                <w:lang w:val="es-ES_tradnl"/>
              </w:rPr>
              <w:t>para el Proyecto de Mejoramiento de la Educación Superior de Costa Rica, con el apoyo del Banco Mundial (WB). Se demandan, por lote: sistema de análisis para uso en laboratorio, sistema de medición de flujos (Sistema automático para flujo de CO2 del suelo), monitor para uso en laboratorio, analizadores químicos y sistema perfilador de corrientes de agua.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890BFF" w:rsidRPr="00674CCC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890BFF" w:rsidRPr="008861DE" w:rsidTr="00710B72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710B72" w:rsidRPr="008861DE" w:rsidTr="00710B72">
        <w:tc>
          <w:tcPr>
            <w:tcW w:w="415" w:type="pct"/>
            <w:gridSpan w:val="2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10B72">
              <w:rPr>
                <w:rFonts w:ascii="Arial" w:hAnsi="Arial" w:cs="Arial"/>
                <w:lang w:val="es-ES_tradnl"/>
              </w:rPr>
              <w:t>BM-5368-03-01-2015</w:t>
            </w:r>
          </w:p>
        </w:tc>
        <w:tc>
          <w:tcPr>
            <w:tcW w:w="3498" w:type="pct"/>
            <w:gridSpan w:val="2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10B72">
              <w:rPr>
                <w:rFonts w:ascii="Arial" w:hAnsi="Arial" w:cs="Arial"/>
                <w:lang w:val="es-ES_tradnl"/>
              </w:rPr>
              <w:t>Adquisición de Equipamiento Médico para Hospitales Primarios, Departamentales, Regionales y de Referencia Nacional de Nicaragua, con el apoyo del Banco Mundial</w:t>
            </w:r>
            <w:r>
              <w:rPr>
                <w:rFonts w:ascii="Arial" w:hAnsi="Arial" w:cs="Arial"/>
                <w:lang w:val="es-ES_tradnl"/>
              </w:rPr>
              <w:t xml:space="preserve">. (Se demanda: Carro de Paro, Desfibrilador, Máquina de Anestesia, Monitor de Signos Vitales, Ultrasonido de Diagnostico, Ventilador, Citoscopio, Colposcopio, Equipo de Crioterapia, Cabina Insonorizada, Electrobisturí, Electrocauterio). </w:t>
            </w:r>
            <w:r w:rsidRPr="00710B72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710B72" w:rsidRP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10B72" w:rsidRPr="00710B72" w:rsidRDefault="006C4915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5</w:t>
            </w:r>
            <w:r w:rsidR="00710B72">
              <w:rPr>
                <w:rFonts w:ascii="Arial" w:hAnsi="Arial" w:cs="Arial"/>
                <w:lang w:val="es-ES_tradnl"/>
              </w:rPr>
              <w:t xml:space="preserve"> 2015</w:t>
            </w:r>
          </w:p>
        </w:tc>
      </w:tr>
      <w:tr w:rsidR="00710B72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DBE5F1" w:themeFill="accent1" w:themeFillTint="33"/>
            <w:vAlign w:val="center"/>
          </w:tcPr>
          <w:p w:rsid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85" w:type="pct"/>
            <w:gridSpan w:val="6"/>
            <w:shd w:val="clear" w:color="auto" w:fill="DBE5F1" w:themeFill="accent1" w:themeFillTint="33"/>
            <w:vAlign w:val="center"/>
          </w:tcPr>
          <w:p w:rsidR="00710B72" w:rsidRDefault="00710B72" w:rsidP="00710B7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890BFF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710B72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B72">
              <w:rPr>
                <w:rFonts w:ascii="Arial" w:hAnsi="Arial" w:cs="Arial"/>
              </w:rPr>
              <w:lastRenderedPageBreak/>
              <w:t>1524-31-LP15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866DA2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2 ambulancias para apoyo a la gestión a nivel local en Atención Primaria Municipal, para San Pablo y Puyehue, año 2015.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A907A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7 2015</w:t>
            </w:r>
          </w:p>
        </w:tc>
      </w:tr>
      <w:tr w:rsidR="004446AC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4446AC" w:rsidRPr="00ED6AF4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446AC">
              <w:rPr>
                <w:rFonts w:ascii="Arial" w:hAnsi="Arial" w:cs="Arial"/>
                <w:lang w:val="en-US"/>
              </w:rPr>
              <w:t>1816-04/15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Pr="004446AC">
              <w:rPr>
                <w:rFonts w:ascii="Arial" w:hAnsi="Arial" w:cs="Arial"/>
                <w:lang w:val="es-ES_tradnl"/>
              </w:rPr>
              <w:t>uministro de 18 compactadoras de gran tamaño para residuos sólidos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Jordania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LPI 039/2014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Construcción del puente Pirai Mineros (llave en mano -  diseño y construcción)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A907A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Abril 30 2015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LPI-PHSJ- 01/2015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Diseño, suministro y montaje de equipo de subestaciones y líneas de transmisión del proyecto hidroeléctrico San José -  modalidad llave en mano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9A5E48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11 2015</w:t>
            </w:r>
          </w:p>
        </w:tc>
      </w:tr>
      <w:tr w:rsidR="00890BFF" w:rsidRPr="008861DE" w:rsidTr="00710B72">
        <w:trPr>
          <w:trHeight w:val="1361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Pr="006A00B5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15332/2014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Pr="006A00B5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Ejecución de obras civiles para la detección y reducción de agua no contabilizada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Pr="00581989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12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890BFF" w:rsidRPr="008861DE" w:rsidTr="00710B72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711-6-LP15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35FF3">
              <w:rPr>
                <w:rFonts w:ascii="Arial" w:hAnsi="Arial" w:cs="Arial"/>
              </w:rPr>
              <w:t>Confección</w:t>
            </w:r>
            <w:r>
              <w:rPr>
                <w:rFonts w:ascii="Arial" w:hAnsi="Arial" w:cs="Arial"/>
              </w:rPr>
              <w:t xml:space="preserve"> certificados de inscripción. (Para</w:t>
            </w:r>
            <w:r w:rsidRPr="00B35FF3">
              <w:rPr>
                <w:rFonts w:ascii="Arial" w:hAnsi="Arial" w:cs="Arial"/>
              </w:rPr>
              <w:t xml:space="preserve"> transporte público, escolar y p</w:t>
            </w:r>
            <w:r>
              <w:rPr>
                <w:rFonts w:ascii="Arial" w:hAnsi="Arial" w:cs="Arial"/>
              </w:rPr>
              <w:t>r</w:t>
            </w:r>
            <w:r w:rsidRPr="00B35FF3">
              <w:rPr>
                <w:rFonts w:ascii="Arial" w:hAnsi="Arial" w:cs="Arial"/>
              </w:rPr>
              <w:t>ivado.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4 2015</w:t>
            </w:r>
          </w:p>
        </w:tc>
      </w:tr>
    </w:tbl>
    <w:p w:rsidR="008F6379" w:rsidRDefault="008F6379" w:rsidP="00EA3A8A">
      <w:pPr>
        <w:spacing w:line="276" w:lineRule="auto"/>
        <w:rPr>
          <w:rFonts w:ascii="Arial" w:hAnsi="Arial" w:cs="Arial"/>
        </w:rPr>
      </w:pPr>
    </w:p>
    <w:p w:rsidR="000E7637" w:rsidRDefault="000E763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C70" w:rsidRP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6F5C70" w:rsidRPr="006F5C70" w:rsidRDefault="006F5C70" w:rsidP="004A1F8F">
      <w:pPr>
        <w:spacing w:line="276" w:lineRule="auto"/>
        <w:ind w:left="-284" w:hanging="142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23 de Abril 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1"/>
        <w:gridCol w:w="5540"/>
        <w:gridCol w:w="2552"/>
        <w:gridCol w:w="1134"/>
      </w:tblGrid>
      <w:tr w:rsidR="006F5C70" w:rsidRPr="00C7642C" w:rsidTr="000E7637">
        <w:trPr>
          <w:trHeight w:val="3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DISEÑO, SUMINISTRO Y MONTAJE EQUIPO DE SUBESTACIONES Y LINEAS DE TRANSMISION DEL PROYECTO HIDROELECTRICO SAN JOSE (NSA 00----).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Empresa Nacional de Electricidad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11 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PROVISION E INSTALACION DE VALVULAS Y EQUIPOS (NSA 84----).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Entidad Ejecutora de Medio Ambiente y Agua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13 2015</w:t>
            </w:r>
          </w:p>
        </w:tc>
      </w:tr>
      <w:tr w:rsidR="006F5C70" w:rsidRPr="00F6682C" w:rsidTr="000E7637">
        <w:trPr>
          <w:trHeight w:val="12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CONSTRUCCION DE LOS SISTEMAS DE AGUA POTABLE PARA LOS DISTRITOS 8 Y 9 DE LA CIUDAD DE COCHABAMBA (NSA 00----).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0" w:rsidRPr="000E7637" w:rsidRDefault="006F5C70" w:rsidP="00FD7DC0">
            <w:pPr>
              <w:jc w:val="center"/>
              <w:rPr>
                <w:rFonts w:ascii="Arial" w:hAnsi="Arial" w:cs="Arial"/>
              </w:rPr>
            </w:pPr>
            <w:r w:rsidRPr="000E7637">
              <w:rPr>
                <w:rFonts w:ascii="Arial" w:hAnsi="Arial" w:cs="Arial"/>
              </w:rPr>
              <w:t>Ministerio de Medio Ambiente y Agua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70" w:rsidRPr="000E7637" w:rsidRDefault="000E7637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11 2015</w:t>
            </w:r>
          </w:p>
        </w:tc>
      </w:tr>
      <w:tr w:rsidR="006C4915" w:rsidRPr="00F6682C" w:rsidTr="000E7637">
        <w:trPr>
          <w:trHeight w:val="12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15" w:rsidRPr="000E7637" w:rsidRDefault="006C4915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0E7637" w:rsidRDefault="006C4915" w:rsidP="00FD7DC0">
            <w:pPr>
              <w:jc w:val="center"/>
              <w:rPr>
                <w:rFonts w:ascii="Arial" w:hAnsi="Arial" w:cs="Arial"/>
              </w:rPr>
            </w:pPr>
            <w:r w:rsidRPr="006C4915">
              <w:rPr>
                <w:rFonts w:ascii="Arial" w:hAnsi="Arial" w:cs="Arial"/>
              </w:rPr>
              <w:t>SERVICIOS DE ATENCION VIAL "TRAMO II: BELLA VISTA - VITICHI - COTAGAITA (PK 64+643 AL PK 129 + 120) (NSA 00----).</w:t>
            </w:r>
            <w:r>
              <w:t xml:space="preserve"> </w:t>
            </w:r>
            <w: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15" w:rsidRPr="000E7637" w:rsidRDefault="006C4915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Boliviana de Carreteras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15" w:rsidRDefault="006C4915" w:rsidP="00FD7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13 2015</w:t>
            </w:r>
          </w:p>
        </w:tc>
      </w:tr>
    </w:tbl>
    <w:p w:rsidR="006F5C70" w:rsidRPr="001C39E1" w:rsidRDefault="006F5C70" w:rsidP="00EA3A8A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A4" w:rsidRDefault="00BB62A4" w:rsidP="00842430">
      <w:r>
        <w:separator/>
      </w:r>
    </w:p>
  </w:endnote>
  <w:endnote w:type="continuationSeparator" w:id="0">
    <w:p w:rsidR="00BB62A4" w:rsidRDefault="00BB62A4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A4" w:rsidRDefault="00BB62A4" w:rsidP="00842430">
      <w:r>
        <w:separator/>
      </w:r>
    </w:p>
  </w:footnote>
  <w:footnote w:type="continuationSeparator" w:id="0">
    <w:p w:rsidR="00BB62A4" w:rsidRDefault="00BB62A4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AC" w:rsidRDefault="004446AC">
    <w:pPr>
      <w:pStyle w:val="Encabezado"/>
    </w:pPr>
  </w:p>
  <w:p w:rsidR="004446AC" w:rsidRDefault="004446AC"/>
  <w:p w:rsidR="004446AC" w:rsidRDefault="004446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AC" w:rsidRDefault="004446A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3467"/>
    <w:rsid w:val="00173E07"/>
    <w:rsid w:val="00174221"/>
    <w:rsid w:val="00175147"/>
    <w:rsid w:val="00176F99"/>
    <w:rsid w:val="001772AD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375F"/>
    <w:rsid w:val="002B4541"/>
    <w:rsid w:val="002B5535"/>
    <w:rsid w:val="002B7D26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1B60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D20"/>
    <w:rsid w:val="004872AD"/>
    <w:rsid w:val="0049557E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3135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EC0"/>
    <w:rsid w:val="006116F0"/>
    <w:rsid w:val="00615CBA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7AA1"/>
    <w:rsid w:val="00657D8E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6366"/>
    <w:rsid w:val="007C08C1"/>
    <w:rsid w:val="007C2567"/>
    <w:rsid w:val="007C695B"/>
    <w:rsid w:val="007D0C8B"/>
    <w:rsid w:val="007D2591"/>
    <w:rsid w:val="007D5D22"/>
    <w:rsid w:val="007D6E2F"/>
    <w:rsid w:val="007E0164"/>
    <w:rsid w:val="007E0BB7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203A"/>
    <w:rsid w:val="00803333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0BFF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D0BD1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65E2"/>
    <w:rsid w:val="009B6F11"/>
    <w:rsid w:val="009C1C95"/>
    <w:rsid w:val="009C3186"/>
    <w:rsid w:val="009C7C9A"/>
    <w:rsid w:val="009D0372"/>
    <w:rsid w:val="009D059B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302A1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5187"/>
    <w:rsid w:val="00A6535F"/>
    <w:rsid w:val="00A71FC8"/>
    <w:rsid w:val="00A7288B"/>
    <w:rsid w:val="00A7612E"/>
    <w:rsid w:val="00A76AD8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527F"/>
    <w:rsid w:val="00B655F1"/>
    <w:rsid w:val="00B66085"/>
    <w:rsid w:val="00B7595D"/>
    <w:rsid w:val="00B77AAB"/>
    <w:rsid w:val="00B803FD"/>
    <w:rsid w:val="00B87136"/>
    <w:rsid w:val="00B9147E"/>
    <w:rsid w:val="00B92896"/>
    <w:rsid w:val="00B930DA"/>
    <w:rsid w:val="00B965E0"/>
    <w:rsid w:val="00B97279"/>
    <w:rsid w:val="00BA1AE8"/>
    <w:rsid w:val="00BB51F5"/>
    <w:rsid w:val="00BB5FA0"/>
    <w:rsid w:val="00BB62A4"/>
    <w:rsid w:val="00BC0BFA"/>
    <w:rsid w:val="00BC0C2B"/>
    <w:rsid w:val="00BC110A"/>
    <w:rsid w:val="00BC3DB8"/>
    <w:rsid w:val="00BD009A"/>
    <w:rsid w:val="00BD1C1F"/>
    <w:rsid w:val="00BD6C5C"/>
    <w:rsid w:val="00BD70E6"/>
    <w:rsid w:val="00BE269E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62B5"/>
    <w:rsid w:val="00C3467E"/>
    <w:rsid w:val="00C3504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E6A"/>
    <w:rsid w:val="00CC1DF3"/>
    <w:rsid w:val="00CC7A71"/>
    <w:rsid w:val="00CD10EA"/>
    <w:rsid w:val="00CD1753"/>
    <w:rsid w:val="00CD277F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4735"/>
    <w:rsid w:val="00D379AC"/>
    <w:rsid w:val="00D45150"/>
    <w:rsid w:val="00D4713A"/>
    <w:rsid w:val="00D47885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5D02"/>
    <w:rsid w:val="00E748EC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8E3"/>
    <w:rsid w:val="00ED69F3"/>
    <w:rsid w:val="00ED6AF4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FC7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E2CBE-3BF5-4C0D-A6CB-DDD8E45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2015-04-27T16:09:00Z</dcterms:created>
  <dcterms:modified xsi:type="dcterms:W3CDTF">2015-04-27T16:09:00Z</dcterms:modified>
</cp:coreProperties>
</file>